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14" w:rsidRDefault="00FF4A14">
      <w:pPr>
        <w:widowControl/>
        <w:wordWrap w:val="0"/>
        <w:spacing w:line="520" w:lineRule="exact"/>
        <w:rPr>
          <w:rFonts w:ascii="仿宋" w:eastAsia="仿宋" w:hAnsi="仿宋"/>
          <w:b/>
          <w:bCs/>
          <w:sz w:val="36"/>
          <w:szCs w:val="36"/>
        </w:rPr>
      </w:pPr>
      <w:r>
        <w:rPr>
          <w:rFonts w:ascii="仿宋" w:eastAsia="仿宋" w:hAnsi="仿宋" w:hint="eastAsia"/>
          <w:b/>
          <w:bCs/>
          <w:sz w:val="36"/>
          <w:szCs w:val="36"/>
        </w:rPr>
        <w:t>附件：</w:t>
      </w:r>
    </w:p>
    <w:p w:rsidR="00FF4A14" w:rsidRDefault="00FF4A14">
      <w:pPr>
        <w:widowControl/>
        <w:wordWrap w:val="0"/>
        <w:spacing w:line="520" w:lineRule="exact"/>
        <w:rPr>
          <w:rFonts w:ascii="仿宋" w:eastAsia="仿宋" w:hAnsi="仿宋"/>
          <w:b/>
          <w:bCs/>
          <w:sz w:val="36"/>
          <w:szCs w:val="36"/>
        </w:rPr>
      </w:pPr>
      <w:r>
        <w:rPr>
          <w:rFonts w:ascii="仿宋" w:eastAsia="仿宋" w:hAnsi="仿宋" w:hint="eastAsia"/>
          <w:b/>
          <w:bCs/>
          <w:sz w:val="36"/>
          <w:szCs w:val="36"/>
        </w:rPr>
        <w:t>《银川市科技类竞赛项目申报及奖补办法（试行）》</w:t>
      </w:r>
    </w:p>
    <w:p w:rsidR="00FF4A14" w:rsidRDefault="00FF4A14" w:rsidP="001F224F">
      <w:pPr>
        <w:widowControl/>
        <w:spacing w:line="520" w:lineRule="exact"/>
        <w:ind w:firstLineChars="200" w:firstLine="31680"/>
        <w:rPr>
          <w:rFonts w:ascii="仿宋" w:eastAsia="仿宋" w:hAnsi="仿宋"/>
          <w:sz w:val="32"/>
          <w:szCs w:val="32"/>
        </w:rPr>
      </w:pPr>
    </w:p>
    <w:p w:rsidR="00FF4A14" w:rsidRDefault="00FF4A14" w:rsidP="001F224F">
      <w:pPr>
        <w:spacing w:line="48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为进一步丰富银川市科技竞赛项目内容，鼓励和支持社会单位主办和承办科技竞赛，银川市科协、银川市教育局制定了如下科技竞赛项目申报及奖补办法。</w:t>
      </w:r>
    </w:p>
    <w:p w:rsidR="00FF4A14" w:rsidRDefault="00FF4A14" w:rsidP="001F224F">
      <w:pPr>
        <w:widowControl/>
        <w:wordWrap w:val="0"/>
        <w:spacing w:line="480" w:lineRule="exact"/>
        <w:ind w:firstLineChars="200" w:firstLine="31680"/>
        <w:jc w:val="left"/>
        <w:rPr>
          <w:rFonts w:ascii="黑体" w:eastAsia="黑体" w:hAnsi="黑体" w:cs="黑体"/>
          <w:b/>
          <w:bCs/>
          <w:color w:val="000000"/>
          <w:sz w:val="32"/>
          <w:szCs w:val="32"/>
        </w:rPr>
      </w:pPr>
      <w:r>
        <w:rPr>
          <w:rFonts w:ascii="黑体" w:eastAsia="黑体" w:hAnsi="黑体" w:cs="黑体" w:hint="eastAsia"/>
          <w:b/>
          <w:bCs/>
          <w:color w:val="000000"/>
          <w:sz w:val="32"/>
          <w:szCs w:val="32"/>
        </w:rPr>
        <w:t>一、项目实施原则</w:t>
      </w:r>
    </w:p>
    <w:p w:rsidR="00FF4A14" w:rsidRDefault="00FF4A14" w:rsidP="001F224F">
      <w:pPr>
        <w:widowControl/>
        <w:wordWrap w:val="0"/>
        <w:spacing w:line="480" w:lineRule="exact"/>
        <w:ind w:firstLineChars="200" w:firstLine="31680"/>
        <w:jc w:val="left"/>
        <w:rPr>
          <w:rFonts w:ascii="仿宋" w:eastAsia="仿宋" w:hAnsi="仿宋"/>
          <w:sz w:val="32"/>
          <w:szCs w:val="32"/>
        </w:rPr>
      </w:pPr>
      <w:r>
        <w:rPr>
          <w:rFonts w:ascii="仿宋" w:eastAsia="仿宋" w:hAnsi="仿宋" w:cs="仿宋" w:hint="eastAsia"/>
          <w:color w:val="000000"/>
          <w:sz w:val="32"/>
          <w:szCs w:val="32"/>
        </w:rPr>
        <w:t>面向社会、立足科普，注重公益、择优支持，奖补结合、追</w:t>
      </w:r>
      <w:r>
        <w:rPr>
          <w:rFonts w:ascii="仿宋" w:eastAsia="仿宋" w:hAnsi="仿宋" w:hint="eastAsia"/>
          <w:sz w:val="32"/>
          <w:szCs w:val="32"/>
        </w:rPr>
        <w:t>踪问效。</w:t>
      </w:r>
    </w:p>
    <w:p w:rsidR="00FF4A14" w:rsidRDefault="00FF4A14" w:rsidP="001F224F">
      <w:pPr>
        <w:widowControl/>
        <w:wordWrap w:val="0"/>
        <w:spacing w:line="480" w:lineRule="exact"/>
        <w:ind w:firstLineChars="200" w:firstLine="31680"/>
        <w:jc w:val="left"/>
        <w:rPr>
          <w:rFonts w:ascii="黑体" w:eastAsia="黑体" w:hAnsi="黑体" w:cs="黑体"/>
          <w:b/>
          <w:bCs/>
          <w:sz w:val="32"/>
          <w:szCs w:val="32"/>
        </w:rPr>
      </w:pPr>
      <w:r>
        <w:rPr>
          <w:rFonts w:ascii="黑体" w:eastAsia="黑体" w:hAnsi="黑体" w:cs="黑体" w:hint="eastAsia"/>
          <w:b/>
          <w:bCs/>
          <w:sz w:val="32"/>
          <w:szCs w:val="32"/>
        </w:rPr>
        <w:t>二、竞赛项目内容</w:t>
      </w:r>
    </w:p>
    <w:p w:rsidR="00FF4A14" w:rsidRDefault="00FF4A14" w:rsidP="001F224F">
      <w:pPr>
        <w:spacing w:line="48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（一）市本级竞赛项目</w:t>
      </w:r>
    </w:p>
    <w:p w:rsidR="00FF4A14" w:rsidRDefault="00FF4A14" w:rsidP="001F224F">
      <w:pPr>
        <w:spacing w:line="480" w:lineRule="exact"/>
        <w:ind w:firstLineChars="200" w:firstLine="31680"/>
        <w:rPr>
          <w:rFonts w:ascii="仿宋" w:eastAsia="仿宋" w:hAnsi="仿宋" w:cs="仿宋"/>
          <w:kern w:val="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w:t>
      </w:r>
      <w:r>
        <w:rPr>
          <w:rFonts w:ascii="仿宋" w:eastAsia="仿宋" w:hAnsi="仿宋" w:cs="仿宋" w:hint="eastAsia"/>
          <w:color w:val="000000"/>
          <w:sz w:val="32"/>
          <w:szCs w:val="32"/>
        </w:rPr>
        <w:t>）银川市本级青少年科技创新大赛（银川市科协、银川市教育局主办），竞赛内容包括：</w:t>
      </w:r>
      <w:r>
        <w:rPr>
          <w:rFonts w:ascii="仿宋" w:eastAsia="仿宋" w:hAnsi="仿宋" w:cs="仿宋" w:hint="eastAsia"/>
          <w:kern w:val="0"/>
          <w:sz w:val="32"/>
          <w:szCs w:val="32"/>
        </w:rPr>
        <w:t>青少年科技创新成果竞赛、科技辅导员创新成果竞赛、青少年科技实践活动比赛、青少年科技创意比赛、青少年科学</w:t>
      </w:r>
      <w:r>
        <w:rPr>
          <w:rFonts w:ascii="仿宋" w:eastAsia="仿宋" w:hAnsi="仿宋" w:cs="仿宋"/>
          <w:kern w:val="0"/>
          <w:sz w:val="32"/>
          <w:szCs w:val="32"/>
        </w:rPr>
        <w:t>DV</w:t>
      </w:r>
      <w:r>
        <w:rPr>
          <w:rFonts w:ascii="仿宋" w:eastAsia="仿宋" w:hAnsi="仿宋" w:cs="仿宋" w:hint="eastAsia"/>
          <w:kern w:val="0"/>
          <w:sz w:val="32"/>
          <w:szCs w:val="32"/>
        </w:rPr>
        <w:t>比赛、少年儿童科学幻想绘画比赛，银川本地科技创新特色项目比赛。</w:t>
      </w:r>
    </w:p>
    <w:p w:rsidR="00FF4A14" w:rsidRDefault="00FF4A14" w:rsidP="001F224F">
      <w:pPr>
        <w:spacing w:line="480" w:lineRule="exact"/>
        <w:ind w:firstLineChars="200" w:firstLine="31680"/>
        <w:rPr>
          <w:rFonts w:ascii="仿宋" w:eastAsia="仿宋" w:hAnsi="仿宋" w:cs="仿宋"/>
          <w:kern w:val="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）银川市本级青少年机器人竞赛（银川市科协、银川市教育局主办），竞赛项目包括：</w:t>
      </w:r>
      <w:r>
        <w:rPr>
          <w:rFonts w:ascii="仿宋" w:eastAsia="仿宋" w:hAnsi="仿宋" w:cs="仿宋" w:hint="eastAsia"/>
          <w:kern w:val="0"/>
          <w:sz w:val="32"/>
          <w:szCs w:val="32"/>
        </w:rPr>
        <w:t>机器人普及赛、机器人创意比赛、</w:t>
      </w:r>
      <w:r>
        <w:rPr>
          <w:rFonts w:ascii="仿宋" w:eastAsia="仿宋" w:hAnsi="仿宋" w:cs="仿宋"/>
          <w:kern w:val="0"/>
          <w:sz w:val="32"/>
          <w:szCs w:val="32"/>
        </w:rPr>
        <w:t>FLL</w:t>
      </w:r>
      <w:r>
        <w:rPr>
          <w:rFonts w:ascii="仿宋" w:eastAsia="仿宋" w:hAnsi="仿宋" w:cs="仿宋" w:hint="eastAsia"/>
          <w:kern w:val="0"/>
          <w:sz w:val="32"/>
          <w:szCs w:val="32"/>
        </w:rPr>
        <w:t>机器人工程挑战赛、教育机器人竞赛、</w:t>
      </w:r>
      <w:r>
        <w:rPr>
          <w:rFonts w:ascii="仿宋" w:eastAsia="仿宋" w:hAnsi="仿宋" w:cs="仿宋"/>
          <w:kern w:val="0"/>
          <w:sz w:val="32"/>
          <w:szCs w:val="32"/>
        </w:rPr>
        <w:t>VEX</w:t>
      </w:r>
      <w:r>
        <w:rPr>
          <w:rFonts w:ascii="仿宋" w:eastAsia="仿宋" w:hAnsi="仿宋" w:cs="仿宋" w:hint="eastAsia"/>
          <w:kern w:val="0"/>
          <w:sz w:val="32"/>
          <w:szCs w:val="32"/>
        </w:rPr>
        <w:t>机器人工程挑战赛、机器人综合技能比赛、虚拟机器人比赛，银川本地机器人特色项目比赛。</w:t>
      </w:r>
    </w:p>
    <w:p w:rsidR="00FF4A14" w:rsidRDefault="00FF4A14" w:rsidP="001F224F">
      <w:pPr>
        <w:spacing w:line="48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（二）其他竞赛项目</w:t>
      </w:r>
      <w:r>
        <w:rPr>
          <w:rFonts w:ascii="黑体" w:eastAsia="黑体" w:hAnsi="黑体" w:cs="黑体"/>
          <w:color w:val="000000"/>
          <w:sz w:val="32"/>
          <w:szCs w:val="32"/>
        </w:rPr>
        <w:t xml:space="preserve"> </w:t>
      </w:r>
    </w:p>
    <w:p w:rsidR="00FF4A14" w:rsidRDefault="00FF4A14" w:rsidP="001F224F">
      <w:pPr>
        <w:spacing w:line="48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其他科技类竞赛项目</w:t>
      </w:r>
      <w:r>
        <w:rPr>
          <w:rFonts w:ascii="黑体" w:eastAsia="黑体" w:hAnsi="黑体" w:cs="黑体" w:hint="eastAsia"/>
          <w:color w:val="000000"/>
          <w:sz w:val="32"/>
          <w:szCs w:val="32"/>
        </w:rPr>
        <w:t>（</w:t>
      </w:r>
      <w:r>
        <w:rPr>
          <w:rFonts w:ascii="仿宋" w:eastAsia="仿宋" w:hAnsi="仿宋" w:cs="仿宋" w:hint="eastAsia"/>
          <w:color w:val="000000"/>
          <w:sz w:val="32"/>
          <w:szCs w:val="32"/>
        </w:rPr>
        <w:t>社会机构、各有关单位主办），包括其他级别和类别的青少年机器人项目银川市的选拔赛、挑战赛，各类电子制作项目锦标赛，航空航海模型项目竞赛（表演），其他类别的科技竞赛等。</w:t>
      </w:r>
    </w:p>
    <w:p w:rsidR="00FF4A14" w:rsidRDefault="00FF4A14" w:rsidP="001F224F">
      <w:pPr>
        <w:widowControl/>
        <w:wordWrap w:val="0"/>
        <w:spacing w:line="480" w:lineRule="exact"/>
        <w:ind w:firstLineChars="200" w:firstLine="31680"/>
        <w:jc w:val="left"/>
        <w:rPr>
          <w:rFonts w:ascii="黑体" w:eastAsia="黑体" w:hAnsi="黑体" w:cs="黑体"/>
          <w:b/>
          <w:bCs/>
          <w:sz w:val="32"/>
          <w:szCs w:val="32"/>
        </w:rPr>
      </w:pPr>
      <w:r>
        <w:rPr>
          <w:rFonts w:ascii="黑体" w:eastAsia="黑体" w:hAnsi="黑体" w:cs="黑体" w:hint="eastAsia"/>
          <w:b/>
          <w:bCs/>
          <w:sz w:val="32"/>
          <w:szCs w:val="32"/>
        </w:rPr>
        <w:t>三、项目实施步骤</w:t>
      </w:r>
    </w:p>
    <w:p w:rsidR="00FF4A14" w:rsidRDefault="00FF4A14" w:rsidP="001F224F">
      <w:pPr>
        <w:spacing w:line="480" w:lineRule="exact"/>
        <w:ind w:firstLineChars="200" w:firstLine="31680"/>
        <w:rPr>
          <w:rFonts w:ascii="仿宋" w:eastAsia="仿宋" w:hAnsi="仿宋" w:cs="仿宋"/>
          <w:color w:val="000000"/>
          <w:sz w:val="32"/>
          <w:szCs w:val="32"/>
        </w:rPr>
      </w:pPr>
      <w:r>
        <w:rPr>
          <w:rFonts w:ascii="黑体" w:eastAsia="黑体" w:hAnsi="黑体" w:cs="黑体" w:hint="eastAsia"/>
          <w:color w:val="000000"/>
          <w:sz w:val="32"/>
          <w:szCs w:val="32"/>
        </w:rPr>
        <w:t>（一）竞赛项目发布</w:t>
      </w:r>
    </w:p>
    <w:p w:rsidR="00FF4A14" w:rsidRDefault="00FF4A14" w:rsidP="001F224F">
      <w:pPr>
        <w:spacing w:line="48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银川市科技类竞赛项目申报通知，于每年</w:t>
      </w:r>
      <w:r>
        <w:rPr>
          <w:rFonts w:ascii="仿宋" w:eastAsia="仿宋" w:hAnsi="仿宋" w:cs="仿宋"/>
          <w:color w:val="000000"/>
          <w:sz w:val="32"/>
          <w:szCs w:val="32"/>
        </w:rPr>
        <w:t>3</w:t>
      </w:r>
      <w:r>
        <w:rPr>
          <w:rFonts w:ascii="仿宋" w:eastAsia="仿宋" w:hAnsi="仿宋" w:cs="仿宋" w:hint="eastAsia"/>
          <w:color w:val="000000"/>
          <w:sz w:val="32"/>
          <w:szCs w:val="32"/>
        </w:rPr>
        <w:t>月</w:t>
      </w:r>
      <w:r>
        <w:rPr>
          <w:rFonts w:ascii="仿宋" w:eastAsia="仿宋" w:hAnsi="仿宋" w:cs="仿宋"/>
          <w:color w:val="000000"/>
          <w:sz w:val="32"/>
          <w:szCs w:val="32"/>
        </w:rPr>
        <w:t>20</w:t>
      </w:r>
      <w:r>
        <w:rPr>
          <w:rFonts w:ascii="仿宋" w:eastAsia="仿宋" w:hAnsi="仿宋" w:cs="仿宋" w:hint="eastAsia"/>
          <w:color w:val="000000"/>
          <w:sz w:val="32"/>
          <w:szCs w:val="32"/>
        </w:rPr>
        <w:t>日前在《银川科普网》（</w:t>
      </w:r>
      <w:r>
        <w:rPr>
          <w:rFonts w:ascii="仿宋" w:eastAsia="仿宋" w:hAnsi="仿宋" w:cs="仿宋"/>
          <w:color w:val="000000"/>
          <w:sz w:val="32"/>
          <w:szCs w:val="32"/>
        </w:rPr>
        <w:t>www.yckpw.gov.cn</w:t>
      </w:r>
      <w:r>
        <w:rPr>
          <w:rFonts w:ascii="仿宋" w:eastAsia="仿宋" w:hAnsi="仿宋" w:cs="仿宋" w:hint="eastAsia"/>
          <w:color w:val="000000"/>
          <w:sz w:val="32"/>
          <w:szCs w:val="32"/>
        </w:rPr>
        <w:t>）上发布。</w:t>
      </w:r>
    </w:p>
    <w:p w:rsidR="00FF4A14" w:rsidRDefault="00FF4A14" w:rsidP="001F224F">
      <w:pPr>
        <w:spacing w:line="48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（二）竞赛项目申报</w:t>
      </w:r>
    </w:p>
    <w:p w:rsidR="00FF4A14" w:rsidRDefault="00FF4A14" w:rsidP="001F224F">
      <w:pPr>
        <w:spacing w:line="480" w:lineRule="exact"/>
        <w:ind w:firstLineChars="200" w:firstLine="3168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、申报范围的确定</w:t>
      </w:r>
    </w:p>
    <w:p w:rsidR="00FF4A14" w:rsidRDefault="00FF4A14" w:rsidP="001F224F">
      <w:pPr>
        <w:spacing w:line="48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在银川市登记注册的科技类社会团体、民办非企业、相关企业，各科普示范学校、科普教育基地（社会机构）等，具有承办青少年科技类竞赛经验和能力的单位，均可申报。</w:t>
      </w:r>
      <w:r>
        <w:rPr>
          <w:rFonts w:ascii="仿宋" w:eastAsia="仿宋" w:hAnsi="仿宋" w:cs="仿宋"/>
          <w:color w:val="000000"/>
          <w:sz w:val="32"/>
          <w:szCs w:val="32"/>
        </w:rPr>
        <w:t xml:space="preserve"> </w:t>
      </w:r>
    </w:p>
    <w:p w:rsidR="00FF4A14" w:rsidRDefault="00FF4A14" w:rsidP="001F224F">
      <w:pPr>
        <w:spacing w:line="480" w:lineRule="exact"/>
        <w:ind w:firstLineChars="200" w:firstLine="31680"/>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、申报截止时间</w:t>
      </w:r>
    </w:p>
    <w:p w:rsidR="00FF4A14" w:rsidRDefault="00FF4A14" w:rsidP="001F224F">
      <w:pPr>
        <w:widowControl/>
        <w:spacing w:line="480" w:lineRule="exact"/>
        <w:ind w:firstLineChars="200" w:firstLine="31680"/>
        <w:rPr>
          <w:rFonts w:ascii="仿宋" w:eastAsia="仿宋" w:hAnsi="仿宋" w:cs="仿宋"/>
          <w:kern w:val="0"/>
          <w:sz w:val="32"/>
          <w:szCs w:val="32"/>
        </w:rPr>
      </w:pPr>
      <w:r>
        <w:rPr>
          <w:rFonts w:ascii="仿宋" w:eastAsia="仿宋" w:hAnsi="仿宋" w:cs="仿宋" w:hint="eastAsia"/>
          <w:kern w:val="0"/>
          <w:sz w:val="32"/>
          <w:szCs w:val="32"/>
        </w:rPr>
        <w:t>愿意主办科技竞赛的单位可向银川市科协进行申报，需提交所申报竞赛项目的实施方案、资金预算，并填写竞赛项目申报书。申报截止时间，每年</w:t>
      </w:r>
      <w:r>
        <w:rPr>
          <w:rFonts w:ascii="仿宋" w:eastAsia="仿宋" w:hAnsi="仿宋" w:cs="仿宋"/>
          <w:kern w:val="0"/>
          <w:sz w:val="32"/>
          <w:szCs w:val="32"/>
        </w:rPr>
        <w:t>4</w:t>
      </w:r>
      <w:r>
        <w:rPr>
          <w:rFonts w:ascii="仿宋" w:eastAsia="仿宋" w:hAnsi="仿宋" w:cs="仿宋" w:hint="eastAsia"/>
          <w:kern w:val="0"/>
          <w:sz w:val="32"/>
          <w:szCs w:val="32"/>
        </w:rPr>
        <w:t>月中旬。</w:t>
      </w:r>
    </w:p>
    <w:p w:rsidR="00FF4A14" w:rsidRDefault="00FF4A14" w:rsidP="001F224F">
      <w:pPr>
        <w:spacing w:line="480" w:lineRule="exact"/>
        <w:ind w:firstLineChars="200" w:firstLine="31680"/>
        <w:rPr>
          <w:rFonts w:ascii="黑体" w:eastAsia="黑体" w:hAnsi="黑体" w:cs="黑体"/>
          <w:color w:val="000000"/>
          <w:sz w:val="32"/>
          <w:szCs w:val="32"/>
        </w:rPr>
      </w:pPr>
      <w:r>
        <w:rPr>
          <w:rFonts w:ascii="黑体" w:eastAsia="黑体" w:hAnsi="黑体" w:cs="黑体" w:hint="eastAsia"/>
          <w:color w:val="000000"/>
          <w:sz w:val="32"/>
          <w:szCs w:val="32"/>
        </w:rPr>
        <w:t>（三）申报项目的评定</w:t>
      </w:r>
    </w:p>
    <w:p w:rsidR="00FF4A14" w:rsidRDefault="00FF4A14" w:rsidP="001F224F">
      <w:pPr>
        <w:spacing w:line="480" w:lineRule="exact"/>
        <w:ind w:firstLineChars="200" w:firstLine="3168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、考察申报单位</w:t>
      </w:r>
    </w:p>
    <w:p w:rsidR="00FF4A14" w:rsidRDefault="00FF4A14" w:rsidP="001F224F">
      <w:pPr>
        <w:spacing w:line="48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对申报竞赛项目的单位进行实地</w:t>
      </w:r>
      <w:r>
        <w:rPr>
          <w:rFonts w:ascii="仿宋" w:eastAsia="仿宋" w:hAnsi="仿宋" w:cs="仿宋" w:hint="eastAsia"/>
          <w:color w:val="000000"/>
          <w:sz w:val="32"/>
          <w:szCs w:val="32"/>
        </w:rPr>
        <w:t>考察，要求同时满足以下条件：有独立的法人资质；符合经营范围，经营良好；有固定场所及工作人员。</w:t>
      </w:r>
    </w:p>
    <w:p w:rsidR="00FF4A14" w:rsidRDefault="00FF4A14" w:rsidP="001F224F">
      <w:pPr>
        <w:spacing w:line="480" w:lineRule="exact"/>
        <w:ind w:firstLineChars="200" w:firstLine="3168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2</w:t>
      </w:r>
      <w:r>
        <w:rPr>
          <w:rFonts w:ascii="仿宋" w:eastAsia="仿宋" w:hAnsi="仿宋" w:cs="仿宋" w:hint="eastAsia"/>
          <w:color w:val="000000"/>
          <w:sz w:val="32"/>
          <w:szCs w:val="32"/>
          <w:shd w:val="clear" w:color="auto" w:fill="FFFFFF"/>
        </w:rPr>
        <w:t>、成立评审小组</w:t>
      </w:r>
    </w:p>
    <w:p w:rsidR="00FF4A14" w:rsidRDefault="00FF4A14">
      <w:pPr>
        <w:spacing w:line="480" w:lineRule="exact"/>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银川市科协、银川市教育局邀请相关专家共同组成竞赛项目评审小组。</w:t>
      </w:r>
      <w:r>
        <w:rPr>
          <w:rFonts w:ascii="仿宋" w:eastAsia="仿宋" w:hAnsi="仿宋" w:cs="仿宋"/>
          <w:color w:val="000000"/>
          <w:sz w:val="32"/>
          <w:szCs w:val="32"/>
          <w:shd w:val="clear" w:color="auto" w:fill="FFFFFF"/>
        </w:rPr>
        <w:t xml:space="preserve"> </w:t>
      </w:r>
    </w:p>
    <w:p w:rsidR="00FF4A14" w:rsidRDefault="00FF4A14" w:rsidP="001F224F">
      <w:pPr>
        <w:spacing w:line="480" w:lineRule="exact"/>
        <w:ind w:firstLineChars="200" w:firstLine="31680"/>
        <w:rPr>
          <w:rFonts w:ascii="仿宋" w:eastAsia="仿宋" w:hAnsi="仿宋" w:cs="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、主办权的确定</w:t>
      </w:r>
    </w:p>
    <w:p w:rsidR="00FF4A14" w:rsidRDefault="00FF4A14" w:rsidP="001F224F">
      <w:pPr>
        <w:spacing w:line="48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同一个竞赛项目，如果申报主办或承办竞赛的单位有多家，由</w:t>
      </w:r>
      <w:r>
        <w:rPr>
          <w:rFonts w:ascii="仿宋" w:eastAsia="仿宋" w:hAnsi="仿宋" w:cs="仿宋" w:hint="eastAsia"/>
          <w:color w:val="000000"/>
          <w:sz w:val="32"/>
          <w:szCs w:val="32"/>
          <w:shd w:val="clear" w:color="auto" w:fill="FFFFFF"/>
        </w:rPr>
        <w:t>竞赛项目评审小组对申报单位从考察情况、竞赛方案、经费预算、现场答辩四个方面进行赋分，确定该项竞赛的主办权。如果申报同一项竞赛的单位只有两家或一家，</w:t>
      </w:r>
      <w:r>
        <w:rPr>
          <w:rFonts w:ascii="仿宋" w:eastAsia="仿宋" w:hAnsi="仿宋" w:cs="仿宋" w:hint="eastAsia"/>
          <w:color w:val="000000"/>
          <w:sz w:val="32"/>
          <w:szCs w:val="32"/>
        </w:rPr>
        <w:t>由</w:t>
      </w:r>
      <w:r>
        <w:rPr>
          <w:rFonts w:ascii="仿宋" w:eastAsia="仿宋" w:hAnsi="仿宋" w:cs="仿宋" w:hint="eastAsia"/>
          <w:color w:val="000000"/>
          <w:sz w:val="32"/>
          <w:szCs w:val="32"/>
          <w:shd w:val="clear" w:color="auto" w:fill="FFFFFF"/>
        </w:rPr>
        <w:t>竞赛项目评审小组综合这</w:t>
      </w:r>
      <w:r>
        <w:rPr>
          <w:rFonts w:ascii="仿宋" w:eastAsia="仿宋" w:hAnsi="仿宋" w:cs="仿宋"/>
          <w:color w:val="000000"/>
          <w:sz w:val="32"/>
          <w:szCs w:val="32"/>
          <w:shd w:val="clear" w:color="auto" w:fill="FFFFFF"/>
        </w:rPr>
        <w:t>2</w:t>
      </w:r>
      <w:r>
        <w:rPr>
          <w:rFonts w:ascii="仿宋" w:eastAsia="仿宋" w:hAnsi="仿宋" w:cs="仿宋" w:hint="eastAsia"/>
          <w:color w:val="000000"/>
          <w:sz w:val="32"/>
          <w:szCs w:val="32"/>
          <w:shd w:val="clear" w:color="auto" w:fill="FFFFFF"/>
        </w:rPr>
        <w:t>家或</w:t>
      </w:r>
      <w:r>
        <w:rPr>
          <w:rFonts w:ascii="仿宋" w:eastAsia="仿宋" w:hAnsi="仿宋" w:cs="仿宋"/>
          <w:color w:val="000000"/>
          <w:sz w:val="32"/>
          <w:szCs w:val="32"/>
          <w:shd w:val="clear" w:color="auto" w:fill="FFFFFF"/>
        </w:rPr>
        <w:t>1</w:t>
      </w:r>
      <w:r>
        <w:rPr>
          <w:rFonts w:ascii="仿宋" w:eastAsia="仿宋" w:hAnsi="仿宋" w:cs="仿宋" w:hint="eastAsia"/>
          <w:color w:val="000000"/>
          <w:sz w:val="32"/>
          <w:szCs w:val="32"/>
          <w:shd w:val="clear" w:color="auto" w:fill="FFFFFF"/>
        </w:rPr>
        <w:t>家单位的考察情况、竞赛方案、预算情况，进行现场答辩赋分，最后确定该项竞赛的主办单位。</w:t>
      </w:r>
    </w:p>
    <w:p w:rsidR="00FF4A14" w:rsidRDefault="00FF4A14" w:rsidP="001F224F">
      <w:pPr>
        <w:spacing w:line="480" w:lineRule="exact"/>
        <w:ind w:firstLineChars="200" w:firstLine="3168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（四）竞赛项目的实施</w:t>
      </w:r>
    </w:p>
    <w:p w:rsidR="00FF4A14" w:rsidRDefault="00FF4A14" w:rsidP="001F224F">
      <w:pPr>
        <w:spacing w:line="480" w:lineRule="exact"/>
        <w:ind w:firstLineChars="200" w:firstLine="3168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1</w:t>
      </w:r>
      <w:r>
        <w:rPr>
          <w:rFonts w:ascii="仿宋" w:eastAsia="仿宋" w:hAnsi="仿宋" w:cs="仿宋" w:hint="eastAsia"/>
          <w:color w:val="000000"/>
          <w:sz w:val="32"/>
          <w:szCs w:val="32"/>
          <w:shd w:val="clear" w:color="auto" w:fill="FFFFFF"/>
        </w:rPr>
        <w:t>、下达竞赛项目计划</w:t>
      </w:r>
    </w:p>
    <w:p w:rsidR="00FF4A14" w:rsidRDefault="00FF4A14" w:rsidP="001F224F">
      <w:pPr>
        <w:spacing w:line="480" w:lineRule="exact"/>
        <w:ind w:firstLineChars="200" w:firstLine="3168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各项科技竞赛确定主办单位后，银川市科协、银川市教育局联合下达当年银川市科技类竞赛项目实施计划，明确各项科技竞赛的主办单位、竞赛时间、竞赛规模等。</w:t>
      </w:r>
    </w:p>
    <w:p w:rsidR="00FF4A14" w:rsidRDefault="00FF4A14" w:rsidP="001F224F">
      <w:pPr>
        <w:spacing w:line="480" w:lineRule="exact"/>
        <w:ind w:firstLineChars="200" w:firstLine="3168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2</w:t>
      </w:r>
      <w:r>
        <w:rPr>
          <w:rFonts w:ascii="仿宋" w:eastAsia="仿宋" w:hAnsi="仿宋" w:cs="仿宋" w:hint="eastAsia"/>
          <w:color w:val="000000"/>
          <w:sz w:val="32"/>
          <w:szCs w:val="32"/>
          <w:shd w:val="clear" w:color="auto" w:fill="FFFFFF"/>
        </w:rPr>
        <w:t>、实施各竞赛项目</w:t>
      </w:r>
    </w:p>
    <w:p w:rsidR="00FF4A14" w:rsidRDefault="00FF4A14" w:rsidP="001F224F">
      <w:pPr>
        <w:spacing w:line="480" w:lineRule="exact"/>
        <w:ind w:firstLineChars="200" w:firstLine="3168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按照竞赛项目实施计划，各竞赛主办单位按照竞赛项目实施方案、竞赛项目预算，具体组织实施该项竞赛，各项竞赛裁判由银川市科协、银川市教育局审定，以确保各项竞赛公开、公平、公正。</w:t>
      </w:r>
    </w:p>
    <w:p w:rsidR="00FF4A14" w:rsidRDefault="00FF4A14" w:rsidP="001F224F">
      <w:pPr>
        <w:spacing w:line="480" w:lineRule="exact"/>
        <w:ind w:firstLineChars="200" w:firstLine="3168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（五）竞赛项目的验收</w:t>
      </w:r>
    </w:p>
    <w:p w:rsidR="00FF4A14" w:rsidRDefault="00FF4A14">
      <w:pPr>
        <w:spacing w:line="480" w:lineRule="exact"/>
        <w:ind w:firstLine="64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1</w:t>
      </w:r>
      <w:r>
        <w:rPr>
          <w:rFonts w:ascii="仿宋" w:eastAsia="仿宋" w:hAnsi="仿宋" w:cs="仿宋" w:hint="eastAsia"/>
          <w:color w:val="000000"/>
          <w:sz w:val="32"/>
          <w:szCs w:val="32"/>
          <w:shd w:val="clear" w:color="auto" w:fill="FFFFFF"/>
        </w:rPr>
        <w:t>、成立项目验收小组</w:t>
      </w:r>
    </w:p>
    <w:p w:rsidR="00FF4A14" w:rsidRDefault="00FF4A14">
      <w:pPr>
        <w:spacing w:line="480" w:lineRule="exact"/>
        <w:ind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由银川市科协、银川市教育局相关人员并邀请相关专家组成竞赛项目验收小组。</w:t>
      </w:r>
    </w:p>
    <w:p w:rsidR="00FF4A14" w:rsidRDefault="00FF4A14" w:rsidP="001F224F">
      <w:pPr>
        <w:spacing w:line="480" w:lineRule="exact"/>
        <w:ind w:firstLineChars="200" w:firstLine="31680"/>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2</w:t>
      </w:r>
      <w:r>
        <w:rPr>
          <w:rFonts w:ascii="仿宋" w:eastAsia="仿宋" w:hAnsi="仿宋" w:cs="仿宋" w:hint="eastAsia"/>
          <w:color w:val="000000"/>
          <w:sz w:val="32"/>
          <w:szCs w:val="32"/>
          <w:shd w:val="clear" w:color="auto" w:fill="FFFFFF"/>
        </w:rPr>
        <w:t>、对竞赛项目的验收</w:t>
      </w:r>
    </w:p>
    <w:p w:rsidR="00FF4A14" w:rsidRDefault="00FF4A14" w:rsidP="001F224F">
      <w:pPr>
        <w:spacing w:line="480" w:lineRule="exact"/>
        <w:ind w:firstLineChars="200" w:firstLine="3168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在各项科技竞赛举办的时间，竞赛项目验收小组成员到竞赛现场全面了解该项竞赛举办的情况并对竞赛项目进行监督检查。竞赛结束一周内，竞赛举办单位向银川市科协提交竞赛实施方案、竞赛预决算、竞赛工作总结、竞赛宣传信息和图片等，申请对竞赛项目进行验收。</w:t>
      </w:r>
    </w:p>
    <w:p w:rsidR="00FF4A14" w:rsidRDefault="00FF4A14">
      <w:pPr>
        <w:spacing w:line="480" w:lineRule="exact"/>
        <w:ind w:firstLine="64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（六）竞赛项目的补贴</w:t>
      </w:r>
    </w:p>
    <w:p w:rsidR="00FF4A14" w:rsidRDefault="00FF4A14" w:rsidP="001F224F">
      <w:pPr>
        <w:spacing w:line="480" w:lineRule="exact"/>
        <w:ind w:firstLineChars="200" w:firstLine="31680"/>
        <w:jc w:val="left"/>
        <w:rPr>
          <w:rFonts w:ascii="仿宋" w:eastAsia="仿宋" w:hAnsi="仿宋" w:cs="仿宋"/>
          <w:color w:val="000000"/>
          <w:sz w:val="32"/>
          <w:szCs w:val="32"/>
          <w:shd w:val="clear" w:color="auto" w:fill="FFFFFF"/>
        </w:rPr>
      </w:pPr>
      <w:r>
        <w:rPr>
          <w:rFonts w:ascii="仿宋" w:eastAsia="仿宋" w:hAnsi="仿宋" w:cs="仿宋"/>
          <w:color w:val="000000"/>
          <w:sz w:val="32"/>
          <w:szCs w:val="32"/>
          <w:shd w:val="clear" w:color="auto" w:fill="FFFFFF"/>
        </w:rPr>
        <w:t>1</w:t>
      </w:r>
      <w:r>
        <w:rPr>
          <w:rFonts w:ascii="仿宋" w:eastAsia="仿宋" w:hAnsi="仿宋" w:cs="仿宋" w:hint="eastAsia"/>
          <w:color w:val="000000"/>
          <w:sz w:val="32"/>
          <w:szCs w:val="32"/>
          <w:shd w:val="clear" w:color="auto" w:fill="FFFFFF"/>
        </w:rPr>
        <w:t>、市本级竞赛项目补贴</w:t>
      </w:r>
    </w:p>
    <w:p w:rsidR="00FF4A14" w:rsidRDefault="00FF4A14" w:rsidP="001F224F">
      <w:pPr>
        <w:spacing w:line="48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银川市本级科技竞赛项目，确定承办单位、下达竞赛项目计划、举办竞赛项目、对竞赛项目进行验收并赋分。验收赋分达到</w:t>
      </w:r>
      <w:r>
        <w:rPr>
          <w:rFonts w:ascii="仿宋" w:eastAsia="仿宋" w:hAnsi="仿宋" w:cs="仿宋"/>
          <w:color w:val="000000"/>
          <w:sz w:val="32"/>
          <w:szCs w:val="32"/>
        </w:rPr>
        <w:t>90</w:t>
      </w:r>
      <w:r>
        <w:rPr>
          <w:rFonts w:ascii="仿宋" w:eastAsia="仿宋" w:hAnsi="仿宋" w:cs="仿宋" w:hint="eastAsia"/>
          <w:color w:val="000000"/>
          <w:sz w:val="32"/>
          <w:szCs w:val="32"/>
        </w:rPr>
        <w:t>分以上的，银川市科协对承办单位承办该项竞赛，按照审定预算金额的</w:t>
      </w:r>
      <w:r>
        <w:rPr>
          <w:rFonts w:ascii="仿宋" w:eastAsia="仿宋" w:hAnsi="仿宋" w:cs="仿宋"/>
          <w:color w:val="000000"/>
          <w:sz w:val="32"/>
          <w:szCs w:val="32"/>
        </w:rPr>
        <w:t>100%</w:t>
      </w:r>
      <w:r>
        <w:rPr>
          <w:rFonts w:ascii="仿宋" w:eastAsia="仿宋" w:hAnsi="仿宋" w:cs="仿宋" w:hint="eastAsia"/>
          <w:color w:val="000000"/>
          <w:sz w:val="32"/>
          <w:szCs w:val="32"/>
        </w:rPr>
        <w:t>进行补贴；赋分在</w:t>
      </w:r>
      <w:r>
        <w:rPr>
          <w:rFonts w:ascii="仿宋" w:eastAsia="仿宋" w:hAnsi="仿宋" w:cs="仿宋"/>
          <w:color w:val="000000"/>
          <w:sz w:val="32"/>
          <w:szCs w:val="32"/>
        </w:rPr>
        <w:t>60—89</w:t>
      </w:r>
      <w:r>
        <w:rPr>
          <w:rFonts w:ascii="仿宋" w:eastAsia="仿宋" w:hAnsi="仿宋" w:cs="仿宋" w:hint="eastAsia"/>
          <w:color w:val="000000"/>
          <w:sz w:val="32"/>
          <w:szCs w:val="32"/>
        </w:rPr>
        <w:t>分的，银川市科协对承办单位承办该项竞赛，按照审定预算金额的</w:t>
      </w:r>
      <w:r>
        <w:rPr>
          <w:rFonts w:ascii="仿宋" w:eastAsia="仿宋" w:hAnsi="仿宋" w:cs="仿宋"/>
          <w:color w:val="000000"/>
          <w:sz w:val="32"/>
          <w:szCs w:val="32"/>
        </w:rPr>
        <w:t>50%</w:t>
      </w:r>
      <w:r>
        <w:rPr>
          <w:rFonts w:ascii="仿宋" w:eastAsia="仿宋" w:hAnsi="仿宋" w:cs="仿宋" w:hint="eastAsia"/>
          <w:color w:val="000000"/>
          <w:sz w:val="32"/>
          <w:szCs w:val="32"/>
        </w:rPr>
        <w:t>进行补贴；赋分低于</w:t>
      </w:r>
      <w:r>
        <w:rPr>
          <w:rFonts w:ascii="仿宋" w:eastAsia="仿宋" w:hAnsi="仿宋" w:cs="仿宋"/>
          <w:color w:val="000000"/>
          <w:sz w:val="32"/>
          <w:szCs w:val="32"/>
        </w:rPr>
        <w:t>60</w:t>
      </w:r>
      <w:r>
        <w:rPr>
          <w:rFonts w:ascii="仿宋" w:eastAsia="仿宋" w:hAnsi="仿宋" w:cs="仿宋" w:hint="eastAsia"/>
          <w:color w:val="000000"/>
          <w:sz w:val="32"/>
          <w:szCs w:val="32"/>
        </w:rPr>
        <w:t>分的，银川市科协不予补贴。</w:t>
      </w:r>
    </w:p>
    <w:p w:rsidR="00FF4A14" w:rsidRDefault="00FF4A14" w:rsidP="001F224F">
      <w:pPr>
        <w:spacing w:line="480" w:lineRule="exact"/>
        <w:ind w:firstLineChars="200" w:firstLine="31680"/>
        <w:jc w:val="left"/>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、其他竞赛项目补贴</w:t>
      </w:r>
    </w:p>
    <w:p w:rsidR="00FF4A14" w:rsidRDefault="00FF4A14" w:rsidP="001F224F">
      <w:pPr>
        <w:spacing w:line="480" w:lineRule="exact"/>
        <w:ind w:firstLineChars="200" w:firstLine="31680"/>
        <w:jc w:val="left"/>
        <w:rPr>
          <w:rFonts w:ascii="仿宋" w:eastAsia="仿宋" w:hAnsi="仿宋" w:cs="仿宋"/>
          <w:color w:val="000000"/>
          <w:sz w:val="32"/>
          <w:szCs w:val="32"/>
        </w:rPr>
      </w:pPr>
      <w:r>
        <w:rPr>
          <w:rFonts w:ascii="仿宋" w:eastAsia="仿宋" w:hAnsi="仿宋" w:cs="仿宋" w:hint="eastAsia"/>
          <w:color w:val="000000"/>
          <w:sz w:val="32"/>
          <w:szCs w:val="32"/>
        </w:rPr>
        <w:t>其他竞赛项目，确定主办单位、下达竞赛项目计划、实施竞赛项目、对竞赛项目进行验收赋分，结合该项竞赛的预决算，按照竞赛参与学校数、参与的青少年数量，且组织严谨规范、安排科学合理、人员安全保障，银川市科协对主办单位主办该项竞赛，给予一定经费补贴。参与学校在</w:t>
      </w:r>
      <w:r>
        <w:rPr>
          <w:rFonts w:ascii="仿宋" w:eastAsia="仿宋" w:hAnsi="仿宋" w:cs="仿宋"/>
          <w:color w:val="000000"/>
          <w:sz w:val="32"/>
          <w:szCs w:val="32"/>
        </w:rPr>
        <w:t>40</w:t>
      </w:r>
      <w:r>
        <w:rPr>
          <w:rFonts w:ascii="仿宋" w:eastAsia="仿宋" w:hAnsi="仿宋" w:cs="仿宋" w:hint="eastAsia"/>
          <w:color w:val="000000"/>
          <w:sz w:val="32"/>
          <w:szCs w:val="32"/>
        </w:rPr>
        <w:t>所以上、参与学生在</w:t>
      </w:r>
      <w:r>
        <w:rPr>
          <w:rFonts w:ascii="仿宋" w:eastAsia="仿宋" w:hAnsi="仿宋" w:cs="仿宋"/>
          <w:color w:val="000000"/>
          <w:sz w:val="32"/>
          <w:szCs w:val="32"/>
        </w:rPr>
        <w:t>1500</w:t>
      </w:r>
      <w:r>
        <w:rPr>
          <w:rFonts w:ascii="仿宋" w:eastAsia="仿宋" w:hAnsi="仿宋" w:cs="仿宋" w:hint="eastAsia"/>
          <w:color w:val="000000"/>
          <w:sz w:val="32"/>
          <w:szCs w:val="32"/>
        </w:rPr>
        <w:t>人（次）以上，赋分达到</w:t>
      </w:r>
      <w:r>
        <w:rPr>
          <w:rFonts w:ascii="仿宋" w:eastAsia="仿宋" w:hAnsi="仿宋" w:cs="仿宋"/>
          <w:color w:val="000000"/>
          <w:sz w:val="32"/>
          <w:szCs w:val="32"/>
        </w:rPr>
        <w:t>90</w:t>
      </w:r>
      <w:r>
        <w:rPr>
          <w:rFonts w:ascii="仿宋" w:eastAsia="仿宋" w:hAnsi="仿宋" w:cs="仿宋" w:hint="eastAsia"/>
          <w:color w:val="000000"/>
          <w:sz w:val="32"/>
          <w:szCs w:val="32"/>
        </w:rPr>
        <w:t>分以上补贴</w:t>
      </w:r>
      <w:r>
        <w:rPr>
          <w:rFonts w:ascii="仿宋" w:eastAsia="仿宋" w:hAnsi="仿宋" w:cs="仿宋"/>
          <w:color w:val="000000"/>
          <w:sz w:val="32"/>
          <w:szCs w:val="32"/>
        </w:rPr>
        <w:t>5</w:t>
      </w:r>
      <w:r>
        <w:rPr>
          <w:rFonts w:ascii="仿宋" w:eastAsia="仿宋" w:hAnsi="仿宋" w:cs="仿宋" w:hint="eastAsia"/>
          <w:color w:val="000000"/>
          <w:sz w:val="32"/>
          <w:szCs w:val="32"/>
        </w:rPr>
        <w:t>万元，赋分在</w:t>
      </w:r>
      <w:r>
        <w:rPr>
          <w:rFonts w:ascii="仿宋" w:eastAsia="仿宋" w:hAnsi="仿宋" w:cs="仿宋"/>
          <w:color w:val="000000"/>
          <w:sz w:val="32"/>
          <w:szCs w:val="32"/>
        </w:rPr>
        <w:t>60—89</w:t>
      </w:r>
      <w:r>
        <w:rPr>
          <w:rFonts w:ascii="仿宋" w:eastAsia="仿宋" w:hAnsi="仿宋" w:cs="仿宋" w:hint="eastAsia"/>
          <w:color w:val="000000"/>
          <w:sz w:val="32"/>
          <w:szCs w:val="32"/>
        </w:rPr>
        <w:t>分的，补贴</w:t>
      </w:r>
      <w:r>
        <w:rPr>
          <w:rFonts w:ascii="仿宋" w:eastAsia="仿宋" w:hAnsi="仿宋" w:cs="仿宋"/>
          <w:color w:val="000000"/>
          <w:sz w:val="32"/>
          <w:szCs w:val="32"/>
        </w:rPr>
        <w:t>3</w:t>
      </w:r>
      <w:r>
        <w:rPr>
          <w:rFonts w:ascii="仿宋" w:eastAsia="仿宋" w:hAnsi="仿宋" w:cs="仿宋" w:hint="eastAsia"/>
          <w:color w:val="000000"/>
          <w:sz w:val="32"/>
          <w:szCs w:val="32"/>
        </w:rPr>
        <w:t>万元，赋分低于</w:t>
      </w:r>
      <w:r>
        <w:rPr>
          <w:rFonts w:ascii="仿宋" w:eastAsia="仿宋" w:hAnsi="仿宋" w:cs="仿宋"/>
          <w:color w:val="000000"/>
          <w:sz w:val="32"/>
          <w:szCs w:val="32"/>
        </w:rPr>
        <w:t>60</w:t>
      </w:r>
      <w:r>
        <w:rPr>
          <w:rFonts w:ascii="仿宋" w:eastAsia="仿宋" w:hAnsi="仿宋" w:cs="仿宋" w:hint="eastAsia"/>
          <w:color w:val="000000"/>
          <w:sz w:val="32"/>
          <w:szCs w:val="32"/>
        </w:rPr>
        <w:t>分的，不予补贴；参与学校在</w:t>
      </w:r>
      <w:r>
        <w:rPr>
          <w:rFonts w:ascii="仿宋" w:eastAsia="仿宋" w:hAnsi="仿宋" w:cs="仿宋"/>
          <w:color w:val="000000"/>
          <w:sz w:val="32"/>
          <w:szCs w:val="32"/>
        </w:rPr>
        <w:t>20</w:t>
      </w:r>
      <w:r>
        <w:rPr>
          <w:rFonts w:ascii="仿宋" w:eastAsia="仿宋" w:hAnsi="仿宋" w:cs="仿宋" w:hint="eastAsia"/>
          <w:color w:val="000000"/>
          <w:sz w:val="32"/>
          <w:szCs w:val="32"/>
        </w:rPr>
        <w:t>所以上、参与学生在</w:t>
      </w:r>
      <w:r>
        <w:rPr>
          <w:rFonts w:ascii="仿宋" w:eastAsia="仿宋" w:hAnsi="仿宋" w:cs="仿宋"/>
          <w:color w:val="000000"/>
          <w:sz w:val="32"/>
          <w:szCs w:val="32"/>
        </w:rPr>
        <w:t>1000</w:t>
      </w:r>
      <w:r>
        <w:rPr>
          <w:rFonts w:ascii="仿宋" w:eastAsia="仿宋" w:hAnsi="仿宋" w:cs="仿宋" w:hint="eastAsia"/>
          <w:color w:val="000000"/>
          <w:sz w:val="32"/>
          <w:szCs w:val="32"/>
        </w:rPr>
        <w:t>人（次）以上，赋分达到</w:t>
      </w:r>
      <w:r>
        <w:rPr>
          <w:rFonts w:ascii="仿宋" w:eastAsia="仿宋" w:hAnsi="仿宋" w:cs="仿宋"/>
          <w:color w:val="000000"/>
          <w:sz w:val="32"/>
          <w:szCs w:val="32"/>
        </w:rPr>
        <w:t>90</w:t>
      </w:r>
      <w:r>
        <w:rPr>
          <w:rFonts w:ascii="仿宋" w:eastAsia="仿宋" w:hAnsi="仿宋" w:cs="仿宋" w:hint="eastAsia"/>
          <w:color w:val="000000"/>
          <w:sz w:val="32"/>
          <w:szCs w:val="32"/>
        </w:rPr>
        <w:t>分以上的补贴</w:t>
      </w:r>
      <w:r>
        <w:rPr>
          <w:rFonts w:ascii="仿宋" w:eastAsia="仿宋" w:hAnsi="仿宋" w:cs="仿宋"/>
          <w:color w:val="000000"/>
          <w:sz w:val="32"/>
          <w:szCs w:val="32"/>
        </w:rPr>
        <w:t>3</w:t>
      </w:r>
      <w:r>
        <w:rPr>
          <w:rFonts w:ascii="仿宋" w:eastAsia="仿宋" w:hAnsi="仿宋" w:cs="仿宋" w:hint="eastAsia"/>
          <w:color w:val="000000"/>
          <w:sz w:val="32"/>
          <w:szCs w:val="32"/>
        </w:rPr>
        <w:t>万元，赋分在</w:t>
      </w:r>
      <w:r>
        <w:rPr>
          <w:rFonts w:ascii="仿宋" w:eastAsia="仿宋" w:hAnsi="仿宋" w:cs="仿宋"/>
          <w:color w:val="000000"/>
          <w:sz w:val="32"/>
          <w:szCs w:val="32"/>
        </w:rPr>
        <w:t>60—89</w:t>
      </w:r>
      <w:r>
        <w:rPr>
          <w:rFonts w:ascii="仿宋" w:eastAsia="仿宋" w:hAnsi="仿宋" w:cs="仿宋" w:hint="eastAsia"/>
          <w:color w:val="000000"/>
          <w:sz w:val="32"/>
          <w:szCs w:val="32"/>
        </w:rPr>
        <w:t>分的，补贴</w:t>
      </w:r>
      <w:r>
        <w:rPr>
          <w:rFonts w:ascii="仿宋" w:eastAsia="仿宋" w:hAnsi="仿宋" w:cs="仿宋"/>
          <w:color w:val="000000"/>
          <w:sz w:val="32"/>
          <w:szCs w:val="32"/>
        </w:rPr>
        <w:t>2</w:t>
      </w:r>
      <w:r>
        <w:rPr>
          <w:rFonts w:ascii="仿宋" w:eastAsia="仿宋" w:hAnsi="仿宋" w:cs="仿宋" w:hint="eastAsia"/>
          <w:color w:val="000000"/>
          <w:sz w:val="32"/>
          <w:szCs w:val="32"/>
        </w:rPr>
        <w:t>万元，赋分低于</w:t>
      </w:r>
      <w:r>
        <w:rPr>
          <w:rFonts w:ascii="仿宋" w:eastAsia="仿宋" w:hAnsi="仿宋" w:cs="仿宋"/>
          <w:color w:val="000000"/>
          <w:sz w:val="32"/>
          <w:szCs w:val="32"/>
        </w:rPr>
        <w:t>60</w:t>
      </w:r>
      <w:r>
        <w:rPr>
          <w:rFonts w:ascii="仿宋" w:eastAsia="仿宋" w:hAnsi="仿宋" w:cs="仿宋" w:hint="eastAsia"/>
          <w:color w:val="000000"/>
          <w:sz w:val="32"/>
          <w:szCs w:val="32"/>
        </w:rPr>
        <w:t>分的，不予补贴；参与学校在</w:t>
      </w:r>
      <w:r>
        <w:rPr>
          <w:rFonts w:ascii="仿宋" w:eastAsia="仿宋" w:hAnsi="仿宋" w:cs="仿宋"/>
          <w:color w:val="000000"/>
          <w:sz w:val="32"/>
          <w:szCs w:val="32"/>
        </w:rPr>
        <w:t>15</w:t>
      </w:r>
      <w:r>
        <w:rPr>
          <w:rFonts w:ascii="仿宋" w:eastAsia="仿宋" w:hAnsi="仿宋" w:cs="仿宋" w:hint="eastAsia"/>
          <w:color w:val="000000"/>
          <w:sz w:val="32"/>
          <w:szCs w:val="32"/>
        </w:rPr>
        <w:t>所以上、参与学生在</w:t>
      </w:r>
      <w:r>
        <w:rPr>
          <w:rFonts w:ascii="仿宋" w:eastAsia="仿宋" w:hAnsi="仿宋" w:cs="仿宋"/>
          <w:color w:val="000000"/>
          <w:sz w:val="32"/>
          <w:szCs w:val="32"/>
        </w:rPr>
        <w:t>500</w:t>
      </w:r>
      <w:r>
        <w:rPr>
          <w:rFonts w:ascii="仿宋" w:eastAsia="仿宋" w:hAnsi="仿宋" w:cs="仿宋" w:hint="eastAsia"/>
          <w:color w:val="000000"/>
          <w:sz w:val="32"/>
          <w:szCs w:val="32"/>
        </w:rPr>
        <w:t>人（次）以上，赋分达到</w:t>
      </w:r>
      <w:r>
        <w:rPr>
          <w:rFonts w:ascii="仿宋" w:eastAsia="仿宋" w:hAnsi="仿宋" w:cs="仿宋"/>
          <w:color w:val="000000"/>
          <w:sz w:val="32"/>
          <w:szCs w:val="32"/>
        </w:rPr>
        <w:t>90</w:t>
      </w:r>
      <w:r>
        <w:rPr>
          <w:rFonts w:ascii="仿宋" w:eastAsia="仿宋" w:hAnsi="仿宋" w:cs="仿宋" w:hint="eastAsia"/>
          <w:color w:val="000000"/>
          <w:sz w:val="32"/>
          <w:szCs w:val="32"/>
        </w:rPr>
        <w:t>分以上补贴</w:t>
      </w:r>
      <w:r>
        <w:rPr>
          <w:rFonts w:ascii="仿宋" w:eastAsia="仿宋" w:hAnsi="仿宋" w:cs="仿宋"/>
          <w:color w:val="000000"/>
          <w:sz w:val="32"/>
          <w:szCs w:val="32"/>
        </w:rPr>
        <w:t>2</w:t>
      </w:r>
      <w:r>
        <w:rPr>
          <w:rFonts w:ascii="仿宋" w:eastAsia="仿宋" w:hAnsi="仿宋" w:cs="仿宋" w:hint="eastAsia"/>
          <w:color w:val="000000"/>
          <w:sz w:val="32"/>
          <w:szCs w:val="32"/>
        </w:rPr>
        <w:t>万元，赋分在</w:t>
      </w:r>
      <w:r>
        <w:rPr>
          <w:rFonts w:ascii="仿宋" w:eastAsia="仿宋" w:hAnsi="仿宋" w:cs="仿宋"/>
          <w:color w:val="000000"/>
          <w:sz w:val="32"/>
          <w:szCs w:val="32"/>
        </w:rPr>
        <w:t>60—89</w:t>
      </w:r>
      <w:r>
        <w:rPr>
          <w:rFonts w:ascii="仿宋" w:eastAsia="仿宋" w:hAnsi="仿宋" w:cs="仿宋" w:hint="eastAsia"/>
          <w:color w:val="000000"/>
          <w:sz w:val="32"/>
          <w:szCs w:val="32"/>
        </w:rPr>
        <w:t>分的，补贴</w:t>
      </w:r>
      <w:r>
        <w:rPr>
          <w:rFonts w:ascii="仿宋" w:eastAsia="仿宋" w:hAnsi="仿宋" w:cs="仿宋"/>
          <w:color w:val="000000"/>
          <w:sz w:val="32"/>
          <w:szCs w:val="32"/>
        </w:rPr>
        <w:t>1</w:t>
      </w:r>
      <w:r>
        <w:rPr>
          <w:rFonts w:ascii="仿宋" w:eastAsia="仿宋" w:hAnsi="仿宋" w:cs="仿宋" w:hint="eastAsia"/>
          <w:color w:val="000000"/>
          <w:sz w:val="32"/>
          <w:szCs w:val="32"/>
        </w:rPr>
        <w:t>万元，赋分低于</w:t>
      </w:r>
      <w:r>
        <w:rPr>
          <w:rFonts w:ascii="仿宋" w:eastAsia="仿宋" w:hAnsi="仿宋" w:cs="仿宋"/>
          <w:color w:val="000000"/>
          <w:sz w:val="32"/>
          <w:szCs w:val="32"/>
        </w:rPr>
        <w:t>60</w:t>
      </w:r>
      <w:r>
        <w:rPr>
          <w:rFonts w:ascii="仿宋" w:eastAsia="仿宋" w:hAnsi="仿宋" w:cs="仿宋" w:hint="eastAsia"/>
          <w:color w:val="000000"/>
          <w:sz w:val="32"/>
          <w:szCs w:val="32"/>
        </w:rPr>
        <w:t>分的，不予补贴。</w:t>
      </w:r>
    </w:p>
    <w:p w:rsidR="00FF4A14" w:rsidRDefault="00FF4A14" w:rsidP="001F224F">
      <w:pPr>
        <w:widowControl/>
        <w:wordWrap w:val="0"/>
        <w:spacing w:line="480" w:lineRule="exact"/>
        <w:ind w:firstLineChars="200" w:firstLine="31680"/>
        <w:jc w:val="left"/>
        <w:rPr>
          <w:rFonts w:ascii="黑体" w:eastAsia="黑体" w:hAnsi="黑体" w:cs="黑体"/>
          <w:b/>
          <w:bCs/>
          <w:color w:val="000000"/>
          <w:sz w:val="32"/>
          <w:szCs w:val="32"/>
        </w:rPr>
      </w:pPr>
      <w:r>
        <w:rPr>
          <w:rFonts w:ascii="黑体" w:eastAsia="黑体" w:hAnsi="黑体" w:cs="黑体" w:hint="eastAsia"/>
          <w:b/>
          <w:bCs/>
          <w:color w:val="000000"/>
          <w:sz w:val="32"/>
          <w:szCs w:val="32"/>
        </w:rPr>
        <w:t>四、其他事项</w:t>
      </w:r>
    </w:p>
    <w:p w:rsidR="00FF4A14" w:rsidRDefault="00FF4A14">
      <w:pPr>
        <w:widowControl/>
        <w:wordWrap w:val="0"/>
        <w:spacing w:line="480" w:lineRule="exact"/>
        <w:ind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、申报举办银川市科技类竞赛项目，如发现有弄虚作假的行为，取消当年举办竞赛权，三年内不得再申报举办银川市各类科技竞赛。</w:t>
      </w:r>
    </w:p>
    <w:p w:rsidR="00FF4A14" w:rsidRDefault="00FF4A14">
      <w:pPr>
        <w:widowControl/>
        <w:wordWrap w:val="0"/>
        <w:spacing w:line="480" w:lineRule="exact"/>
        <w:ind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、同一项竞赛，可以以机构</w:t>
      </w:r>
      <w:r>
        <w:rPr>
          <w:rFonts w:ascii="仿宋" w:eastAsia="仿宋" w:hAnsi="仿宋"/>
          <w:sz w:val="32"/>
          <w:szCs w:val="32"/>
        </w:rPr>
        <w:t>+</w:t>
      </w:r>
      <w:r>
        <w:rPr>
          <w:rFonts w:ascii="仿宋" w:eastAsia="仿宋" w:hAnsi="仿宋" w:hint="eastAsia"/>
          <w:sz w:val="32"/>
          <w:szCs w:val="32"/>
        </w:rPr>
        <w:t>学校、公司</w:t>
      </w:r>
      <w:r>
        <w:rPr>
          <w:rFonts w:ascii="仿宋" w:eastAsia="仿宋" w:hAnsi="仿宋"/>
          <w:sz w:val="32"/>
          <w:szCs w:val="32"/>
        </w:rPr>
        <w:t>+</w:t>
      </w:r>
      <w:r>
        <w:rPr>
          <w:rFonts w:ascii="仿宋" w:eastAsia="仿宋" w:hAnsi="仿宋" w:hint="eastAsia"/>
          <w:sz w:val="32"/>
          <w:szCs w:val="32"/>
        </w:rPr>
        <w:t>协会、机构</w:t>
      </w:r>
      <w:r>
        <w:rPr>
          <w:rFonts w:ascii="仿宋" w:eastAsia="仿宋" w:hAnsi="仿宋"/>
          <w:sz w:val="32"/>
          <w:szCs w:val="32"/>
        </w:rPr>
        <w:t>+</w:t>
      </w:r>
      <w:r>
        <w:rPr>
          <w:rFonts w:ascii="仿宋" w:eastAsia="仿宋" w:hAnsi="仿宋" w:hint="eastAsia"/>
          <w:sz w:val="32"/>
          <w:szCs w:val="32"/>
        </w:rPr>
        <w:t>公司等形式，两家单位联合进行申报。</w:t>
      </w:r>
    </w:p>
    <w:p w:rsidR="00FF4A14" w:rsidRDefault="00FF4A14">
      <w:pPr>
        <w:widowControl/>
        <w:wordWrap w:val="0"/>
        <w:spacing w:line="480" w:lineRule="exact"/>
        <w:ind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、同一家单位，一年内单独申报最多只能申报两项科技竞赛，含联合申报最多可申报三项竞赛。</w:t>
      </w:r>
    </w:p>
    <w:p w:rsidR="00FF4A14" w:rsidRDefault="00FF4A14">
      <w:pPr>
        <w:widowControl/>
        <w:wordWrap w:val="0"/>
        <w:spacing w:line="480" w:lineRule="exact"/>
        <w:ind w:firstLine="640"/>
        <w:jc w:val="left"/>
        <w:rPr>
          <w:rFonts w:ascii="仿宋_GB2312" w:eastAsia="仿宋_GB2312" w:hAnsi="仿宋_GB2312" w:cs="仿宋_GB2312"/>
          <w:color w:val="000000"/>
          <w:sz w:val="32"/>
          <w:szCs w:val="32"/>
        </w:rPr>
      </w:pPr>
      <w:r>
        <w:rPr>
          <w:rFonts w:ascii="仿宋" w:eastAsia="仿宋" w:hAnsi="仿宋"/>
          <w:sz w:val="32"/>
          <w:szCs w:val="32"/>
        </w:rPr>
        <w:t>4</w:t>
      </w:r>
      <w:r>
        <w:rPr>
          <w:rFonts w:ascii="仿宋" w:eastAsia="仿宋" w:hAnsi="仿宋" w:hint="eastAsia"/>
          <w:sz w:val="32"/>
          <w:szCs w:val="32"/>
        </w:rPr>
        <w:t>、银川市科技竞赛实行项目后</w:t>
      </w:r>
      <w:r>
        <w:rPr>
          <w:rFonts w:ascii="仿宋_GB2312" w:eastAsia="仿宋_GB2312" w:hAnsi="仿宋_GB2312" w:cs="仿宋_GB2312" w:hint="eastAsia"/>
          <w:color w:val="000000"/>
          <w:sz w:val="32"/>
          <w:szCs w:val="32"/>
        </w:rPr>
        <w:t>补助，先对竞赛项目进行验收和绩效评估，再进行项目补助。</w:t>
      </w:r>
    </w:p>
    <w:p w:rsidR="00FF4A14" w:rsidRDefault="00FF4A14">
      <w:pPr>
        <w:widowControl/>
        <w:wordWrap w:val="0"/>
        <w:spacing w:line="48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、各申报竞赛项目单位不得凭此办法进入校园进行推销相关产品的活动。如果出现这种情况，</w:t>
      </w:r>
      <w:r>
        <w:rPr>
          <w:rFonts w:ascii="仿宋" w:eastAsia="仿宋" w:hAnsi="仿宋" w:hint="eastAsia"/>
          <w:sz w:val="32"/>
          <w:szCs w:val="32"/>
        </w:rPr>
        <w:t>取消该单位当年的举办竞赛权</w:t>
      </w:r>
      <w:r>
        <w:rPr>
          <w:rFonts w:ascii="仿宋_GB2312" w:eastAsia="仿宋_GB2312" w:hAnsi="仿宋_GB2312" w:cs="仿宋_GB2312" w:hint="eastAsia"/>
          <w:color w:val="000000"/>
          <w:sz w:val="32"/>
          <w:szCs w:val="32"/>
        </w:rPr>
        <w:t>。</w:t>
      </w:r>
    </w:p>
    <w:p w:rsidR="00FF4A14" w:rsidRDefault="00FF4A14">
      <w:pPr>
        <w:widowControl/>
        <w:wordWrap w:val="0"/>
        <w:spacing w:line="480" w:lineRule="exact"/>
        <w:ind w:firstLine="640"/>
        <w:jc w:val="left"/>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、《银川市科技类竞赛项目申报及奖补办法（试行）》从印发之日起实施。</w:t>
      </w:r>
    </w:p>
    <w:p w:rsidR="00FF4A14" w:rsidRDefault="00FF4A14">
      <w:pPr>
        <w:widowControl/>
        <w:wordWrap w:val="0"/>
        <w:spacing w:line="480" w:lineRule="exact"/>
        <w:ind w:firstLine="640"/>
        <w:jc w:val="left"/>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、本项目申报及奖补办法由银川市科协、银川市教育局负责解释。</w:t>
      </w:r>
    </w:p>
    <w:p w:rsidR="00FF4A14" w:rsidRDefault="00FF4A14">
      <w:pPr>
        <w:widowControl/>
        <w:wordWrap w:val="0"/>
        <w:spacing w:line="480" w:lineRule="exact"/>
        <w:ind w:firstLine="640"/>
        <w:jc w:val="left"/>
      </w:pPr>
    </w:p>
    <w:sectPr w:rsidR="00FF4A14" w:rsidSect="008376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600"/>
    <w:rsid w:val="001F224F"/>
    <w:rsid w:val="00837600"/>
    <w:rsid w:val="008570E9"/>
    <w:rsid w:val="00E71013"/>
    <w:rsid w:val="00FF4A14"/>
    <w:rsid w:val="075A1542"/>
    <w:rsid w:val="176E0E02"/>
    <w:rsid w:val="18EB72C7"/>
    <w:rsid w:val="1EBA1D43"/>
    <w:rsid w:val="261717D0"/>
    <w:rsid w:val="36173F66"/>
    <w:rsid w:val="3BA114F6"/>
    <w:rsid w:val="40F3453D"/>
    <w:rsid w:val="46344195"/>
    <w:rsid w:val="484B20E9"/>
    <w:rsid w:val="48E32F95"/>
    <w:rsid w:val="4AAD5A3E"/>
    <w:rsid w:val="4EF14B52"/>
    <w:rsid w:val="522E613C"/>
    <w:rsid w:val="5EA61841"/>
    <w:rsid w:val="5FEB7F39"/>
    <w:rsid w:val="61E763A6"/>
    <w:rsid w:val="6D3967A2"/>
    <w:rsid w:val="6EE27439"/>
    <w:rsid w:val="70E52BC7"/>
    <w:rsid w:val="76F242B7"/>
    <w:rsid w:val="79B4178A"/>
    <w:rsid w:val="7ABD07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00"/>
    <w:pPr>
      <w:widowControl w:val="0"/>
      <w:jc w:val="both"/>
    </w:pPr>
    <w:rPr>
      <w:rFonts w:cs="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6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E194B"/>
    <w:rPr>
      <w:rFonts w:cs="Times New Roman"/>
      <w:sz w:val="18"/>
      <w:szCs w:val="18"/>
    </w:rPr>
  </w:style>
  <w:style w:type="paragraph" w:styleId="NormalWeb">
    <w:name w:val="Normal (Web)"/>
    <w:basedOn w:val="Normal"/>
    <w:uiPriority w:val="99"/>
    <w:rsid w:val="00837600"/>
    <w:rPr>
      <w:sz w:val="24"/>
    </w:rPr>
  </w:style>
  <w:style w:type="table" w:styleId="TableGrid">
    <w:name w:val="Table Grid"/>
    <w:basedOn w:val="TableNormal"/>
    <w:uiPriority w:val="99"/>
    <w:rsid w:val="0083760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341</Words>
  <Characters>1949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银川市科学技术协会</dc:title>
  <dc:subject/>
  <dc:creator>Administrator</dc:creator>
  <cp:keywords/>
  <dc:description/>
  <cp:lastModifiedBy>AutoBVT</cp:lastModifiedBy>
  <cp:revision>2</cp:revision>
  <cp:lastPrinted>2019-03-21T09:55:00Z</cp:lastPrinted>
  <dcterms:created xsi:type="dcterms:W3CDTF">2019-03-22T09:04:00Z</dcterms:created>
  <dcterms:modified xsi:type="dcterms:W3CDTF">2019-03-22T09:04:00Z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2052-9.1.0.5154</vt:lpwstr>
  </property>
</Properties>
</file>