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ascii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银川市</w:t>
      </w:r>
      <w:r>
        <w:rPr>
          <w:rFonts w:ascii="宋体" w:hAnsi="宋体" w:cs="宋体"/>
          <w:b/>
          <w:bCs/>
          <w:color w:val="000000"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年拟命名（认定）科普示范单位和科普带头人名单</w:t>
      </w:r>
    </w:p>
    <w:bookmarkEnd w:id="0"/>
    <w:p>
      <w:pPr>
        <w:jc w:val="center"/>
        <w:rPr>
          <w:rFonts w:ascii="仿宋" w:hAnsi="仿宋" w:eastAsia="仿宋" w:cs="Times New Roman"/>
          <w:b/>
          <w:bCs/>
          <w:color w:val="000000"/>
          <w:sz w:val="36"/>
          <w:szCs w:val="36"/>
        </w:rPr>
      </w:pPr>
    </w:p>
    <w:p>
      <w:pPr>
        <w:spacing w:line="580" w:lineRule="exact"/>
        <w:rPr>
          <w:rFonts w:ascii="宋体" w:cs="Times New Roman"/>
          <w:b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一、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科普示范基地（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8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个）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、宁夏利思农业科技发展有限公司（金凤区）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、宁夏新阿里生态农业发展有限公司（贺兰县）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、贺兰县艺丰农场四季田园科普示范基地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、银川市闽楠养殖有限公司（永宁县）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、银川市永宁县平美农业专业合作社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、宁夏雄越农牧专业合作社（灵武市）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、灵武市临河镇滨河长枣专业合作社</w:t>
      </w:r>
    </w:p>
    <w:p>
      <w:pPr>
        <w:spacing w:line="580" w:lineRule="exact"/>
        <w:ind w:firstLine="572" w:firstLineChars="200"/>
        <w:jc w:val="left"/>
        <w:rPr>
          <w:rFonts w:ascii="仿宋" w:hAnsi="仿宋" w:eastAsia="仿宋" w:cs="Times New Roman"/>
          <w:color w:val="000000"/>
          <w:spacing w:val="-17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spacing w:val="-17"/>
          <w:kern w:val="0"/>
          <w:sz w:val="32"/>
          <w:szCs w:val="32"/>
          <w:shd w:val="clear" w:color="auto" w:fill="FFFFFF"/>
        </w:rPr>
        <w:t xml:space="preserve"> 8</w:t>
      </w:r>
      <w:r>
        <w:rPr>
          <w:rFonts w:hint="eastAsia" w:ascii="仿宋" w:hAnsi="仿宋" w:eastAsia="仿宋" w:cs="仿宋"/>
          <w:color w:val="000000"/>
          <w:spacing w:val="-17"/>
          <w:kern w:val="0"/>
          <w:sz w:val="32"/>
          <w:szCs w:val="32"/>
          <w:shd w:val="clear" w:color="auto" w:fill="FFFFFF"/>
        </w:rPr>
        <w:t>、灵武市卿合农牧专业合作社</w:t>
      </w:r>
    </w:p>
    <w:p>
      <w:pPr>
        <w:spacing w:line="580" w:lineRule="exact"/>
        <w:ind w:firstLine="643" w:firstLineChars="200"/>
        <w:jc w:val="left"/>
        <w:rPr>
          <w:rFonts w:ascii="宋体" w:cs="Times New Roman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二、科普示范社区（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9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个）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、兴庆区银古路街道丽景社区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、兴庆区银古路街道春园社区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、金凤区满城北街街道满春园社区居委会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、金凤区黄河东路街道新苑社区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、西夏区贺兰山西路街道学院社区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、西夏区怀远路街道农牧场社区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、西夏区北京西路街道育林巷社区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、永宁县团结西路街道团结社区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、灵武市城区街道办事处兴业路社区</w:t>
      </w:r>
    </w:p>
    <w:p>
      <w:pPr>
        <w:spacing w:line="580" w:lineRule="exact"/>
        <w:ind w:firstLine="643" w:firstLineChars="200"/>
        <w:jc w:val="left"/>
        <w:rPr>
          <w:rFonts w:ascii="宋体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580" w:lineRule="exact"/>
        <w:ind w:firstLine="643" w:firstLineChars="200"/>
        <w:jc w:val="left"/>
        <w:rPr>
          <w:rFonts w:ascii="宋体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三、科普示范学校（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所）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、金凤区良田镇奕龙回民希望小学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、北京师范大学银川学校（金凤区）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、西夏区第四小学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、贺兰县第七小学</w:t>
      </w:r>
    </w:p>
    <w:p>
      <w:pPr>
        <w:spacing w:line="580" w:lineRule="exact"/>
        <w:ind w:firstLine="643" w:firstLineChars="200"/>
        <w:rPr>
          <w:rFonts w:ascii="宋体" w:cs="Times New Roman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四、科普示范农技协（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3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个）</w:t>
      </w:r>
    </w:p>
    <w:p>
      <w:pPr>
        <w:spacing w:line="580" w:lineRule="exac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    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、贺兰县大樱桃协会</w:t>
      </w:r>
    </w:p>
    <w:p>
      <w:pPr>
        <w:spacing w:line="580" w:lineRule="exac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、灵武市蔬菜产业联合会</w:t>
      </w:r>
    </w:p>
    <w:p>
      <w:pPr>
        <w:spacing w:line="580" w:lineRule="exac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    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、灵武市韭菜种植协会</w:t>
      </w:r>
    </w:p>
    <w:p>
      <w:pPr>
        <w:spacing w:line="580" w:lineRule="exact"/>
        <w:ind w:firstLine="643" w:firstLineChars="200"/>
        <w:jc w:val="left"/>
        <w:rPr>
          <w:rFonts w:ascii="宋体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五、科普带头人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个）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、朱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军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宁夏红玛瑙枸杞产业发展有限公司（西夏区）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、张红花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宁夏天荣现代农业科技有限公司（贺兰县）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、夏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娟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宁夏红樱荟萃农业发展有限公司（贺兰县）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、王合忠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灵武市沙坝头西瓜种植专业合作社</w:t>
      </w:r>
    </w:p>
    <w:p>
      <w:pPr>
        <w:jc w:val="left"/>
        <w:rPr>
          <w:rFonts w:ascii="仿宋" w:hAnsi="仿宋" w:eastAsia="仿宋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785"/>
    <w:rsid w:val="00070DD8"/>
    <w:rsid w:val="000E4190"/>
    <w:rsid w:val="00442106"/>
    <w:rsid w:val="004479B9"/>
    <w:rsid w:val="00543DFA"/>
    <w:rsid w:val="00595E33"/>
    <w:rsid w:val="00665F8D"/>
    <w:rsid w:val="006926AA"/>
    <w:rsid w:val="00777883"/>
    <w:rsid w:val="00832116"/>
    <w:rsid w:val="00861B04"/>
    <w:rsid w:val="008B33FD"/>
    <w:rsid w:val="00976096"/>
    <w:rsid w:val="00981CA0"/>
    <w:rsid w:val="009B4AF7"/>
    <w:rsid w:val="00BA5B19"/>
    <w:rsid w:val="00BE3CFB"/>
    <w:rsid w:val="00C11149"/>
    <w:rsid w:val="00CE15BE"/>
    <w:rsid w:val="00D316A0"/>
    <w:rsid w:val="00EB143F"/>
    <w:rsid w:val="00EE2785"/>
    <w:rsid w:val="00EF0B28"/>
    <w:rsid w:val="00F8220E"/>
    <w:rsid w:val="45D5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Header Char"/>
    <w:basedOn w:val="6"/>
    <w:link w:val="3"/>
    <w:semiHidden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sz w:val="18"/>
      <w:szCs w:val="18"/>
    </w:rPr>
  </w:style>
  <w:style w:type="paragraph" w:customStyle="1" w:styleId="9">
    <w:name w:val="p0"/>
    <w:basedOn w:val="1"/>
    <w:uiPriority w:val="99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3</Pages>
  <Words>173</Words>
  <Characters>991</Characters>
  <Lines>0</Lines>
  <Paragraphs>0</Paragraphs>
  <TotalTime>38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2020-08-10T03:18:00Z</dcterms:created>
  <dc:creator>Administrator</dc:creator>
  <cp:lastModifiedBy>Z</cp:lastModifiedBy>
  <cp:lastPrinted>2020-05-27T09:39:00Z</cp:lastPrinted>
  <dcterms:modified xsi:type="dcterms:W3CDTF">2020-08-10T07:15:31Z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